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5B" w:rsidRPr="00077837" w:rsidRDefault="00C6515B" w:rsidP="00C6515B">
      <w:pPr>
        <w:jc w:val="center"/>
        <w:rPr>
          <w:b/>
          <w:sz w:val="20"/>
          <w:szCs w:val="20"/>
        </w:rPr>
      </w:pPr>
      <w:proofErr w:type="gramStart"/>
      <w:r w:rsidRPr="00077837">
        <w:rPr>
          <w:b/>
          <w:sz w:val="20"/>
          <w:szCs w:val="20"/>
        </w:rPr>
        <w:t>Правовое</w:t>
      </w:r>
      <w:proofErr w:type="gramEnd"/>
      <w:r w:rsidRPr="00077837">
        <w:rPr>
          <w:b/>
          <w:sz w:val="20"/>
          <w:szCs w:val="20"/>
        </w:rPr>
        <w:t xml:space="preserve"> регулирования процедуры привлечения добровольных пожертвований</w:t>
      </w:r>
    </w:p>
    <w:p w:rsidR="00C6515B" w:rsidRPr="00077837" w:rsidRDefault="00C6515B" w:rsidP="00C6515B">
      <w:pPr>
        <w:spacing w:line="240" w:lineRule="exact"/>
        <w:ind w:firstLine="360"/>
        <w:jc w:val="both"/>
        <w:rPr>
          <w:b/>
          <w:sz w:val="20"/>
          <w:szCs w:val="20"/>
        </w:rPr>
      </w:pPr>
    </w:p>
    <w:p w:rsidR="00C6515B" w:rsidRDefault="00C6515B" w:rsidP="00C6515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077837">
        <w:rPr>
          <w:sz w:val="20"/>
          <w:szCs w:val="20"/>
        </w:rPr>
        <w:t xml:space="preserve"> соответствии со ст. 582 Гражданского кодекса Российской Федерации</w:t>
      </w:r>
      <w:r w:rsidRPr="00ED7AF7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077837">
        <w:rPr>
          <w:sz w:val="20"/>
          <w:szCs w:val="20"/>
        </w:rPr>
        <w:t xml:space="preserve">ривлечение денежных средств (добровольных пожертвований) законных представителями несовершеннолетних </w:t>
      </w:r>
      <w:r w:rsidRPr="00077837">
        <w:rPr>
          <w:b/>
          <w:sz w:val="20"/>
          <w:szCs w:val="20"/>
        </w:rPr>
        <w:t>возможно только на добровольной основе</w:t>
      </w:r>
      <w:r w:rsidRPr="00077837">
        <w:rPr>
          <w:sz w:val="20"/>
          <w:szCs w:val="20"/>
        </w:rPr>
        <w:t xml:space="preserve">. </w:t>
      </w:r>
    </w:p>
    <w:p w:rsidR="00C6515B" w:rsidRDefault="00C6515B" w:rsidP="00C6515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Инициатива передачи в фонд школы (детского сада) денежных средств или имущества может исходить только от Вас.</w:t>
      </w:r>
    </w:p>
    <w:p w:rsidR="00C6515B" w:rsidRPr="00077837" w:rsidRDefault="00C6515B" w:rsidP="00C6515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>Какие-либо отступления от принципа добровольности, прямое или косвенное принуждение</w:t>
      </w:r>
      <w:r>
        <w:rPr>
          <w:sz w:val="20"/>
          <w:szCs w:val="20"/>
        </w:rPr>
        <w:t xml:space="preserve"> к оказанию финансовой помощи</w:t>
      </w:r>
      <w:r w:rsidRPr="00077837">
        <w:rPr>
          <w:sz w:val="20"/>
          <w:szCs w:val="20"/>
        </w:rPr>
        <w:t xml:space="preserve"> </w:t>
      </w:r>
      <w:r w:rsidRPr="00E377B5">
        <w:rPr>
          <w:b/>
          <w:sz w:val="20"/>
          <w:szCs w:val="20"/>
        </w:rPr>
        <w:t>недопустимы</w:t>
      </w:r>
      <w:r w:rsidRPr="00077837">
        <w:rPr>
          <w:sz w:val="20"/>
          <w:szCs w:val="20"/>
        </w:rPr>
        <w:t xml:space="preserve">. </w:t>
      </w:r>
      <w:r>
        <w:rPr>
          <w:sz w:val="20"/>
          <w:szCs w:val="20"/>
        </w:rPr>
        <w:t>Л</w:t>
      </w:r>
      <w:r w:rsidRPr="00077837">
        <w:rPr>
          <w:sz w:val="20"/>
          <w:szCs w:val="20"/>
        </w:rPr>
        <w:t>юбые адресованные родителям требовани</w:t>
      </w:r>
      <w:r>
        <w:rPr>
          <w:sz w:val="20"/>
          <w:szCs w:val="20"/>
        </w:rPr>
        <w:t>я</w:t>
      </w:r>
      <w:r w:rsidRPr="00077837">
        <w:rPr>
          <w:sz w:val="20"/>
          <w:szCs w:val="20"/>
        </w:rPr>
        <w:t xml:space="preserve"> о необходимости внесени</w:t>
      </w:r>
      <w:r>
        <w:rPr>
          <w:sz w:val="20"/>
          <w:szCs w:val="20"/>
        </w:rPr>
        <w:t>я</w:t>
      </w:r>
      <w:r w:rsidRPr="00077837">
        <w:rPr>
          <w:sz w:val="20"/>
          <w:szCs w:val="20"/>
        </w:rPr>
        <w:t xml:space="preserve"> средств</w:t>
      </w:r>
      <w:r w:rsidRPr="00023C28">
        <w:rPr>
          <w:sz w:val="20"/>
          <w:szCs w:val="20"/>
        </w:rPr>
        <w:t xml:space="preserve"> </w:t>
      </w:r>
      <w:proofErr w:type="gramStart"/>
      <w:r w:rsidRPr="00077837">
        <w:rPr>
          <w:sz w:val="20"/>
          <w:szCs w:val="20"/>
        </w:rPr>
        <w:t>на те</w:t>
      </w:r>
      <w:proofErr w:type="gramEnd"/>
      <w:r w:rsidRPr="00077837">
        <w:rPr>
          <w:sz w:val="20"/>
          <w:szCs w:val="20"/>
        </w:rPr>
        <w:t xml:space="preserve"> или иные цели </w:t>
      </w:r>
      <w:r>
        <w:rPr>
          <w:sz w:val="20"/>
          <w:szCs w:val="20"/>
        </w:rPr>
        <w:t xml:space="preserve">образовательных </w:t>
      </w:r>
      <w:r w:rsidRPr="00077837">
        <w:rPr>
          <w:sz w:val="20"/>
          <w:szCs w:val="20"/>
        </w:rPr>
        <w:t>организаци</w:t>
      </w:r>
      <w:r>
        <w:rPr>
          <w:sz w:val="20"/>
          <w:szCs w:val="20"/>
        </w:rPr>
        <w:t>й</w:t>
      </w:r>
      <w:r w:rsidRPr="00077837">
        <w:rPr>
          <w:sz w:val="20"/>
          <w:szCs w:val="20"/>
        </w:rPr>
        <w:t xml:space="preserve"> являются </w:t>
      </w:r>
      <w:r w:rsidRPr="00E377B5">
        <w:rPr>
          <w:b/>
          <w:sz w:val="20"/>
          <w:szCs w:val="20"/>
        </w:rPr>
        <w:t>незаконными</w:t>
      </w:r>
      <w:r w:rsidRPr="00077837">
        <w:rPr>
          <w:sz w:val="20"/>
          <w:szCs w:val="20"/>
        </w:rPr>
        <w:t xml:space="preserve">. </w:t>
      </w:r>
    </w:p>
    <w:p w:rsidR="00C6515B" w:rsidRDefault="00C6515B" w:rsidP="00C6515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077837">
        <w:rPr>
          <w:sz w:val="20"/>
          <w:szCs w:val="20"/>
        </w:rPr>
        <w:t>бразовательная организация, принимающая пожертвования, для использования которого установлено определенное назначение, должн</w:t>
      </w:r>
      <w:r>
        <w:rPr>
          <w:sz w:val="20"/>
          <w:szCs w:val="20"/>
        </w:rPr>
        <w:t>а</w:t>
      </w:r>
      <w:r w:rsidRPr="00077837">
        <w:rPr>
          <w:sz w:val="20"/>
          <w:szCs w:val="20"/>
        </w:rPr>
        <w:t xml:space="preserve"> вести обособленный учет всех операций по использованию пожертвованного имущества.</w:t>
      </w:r>
      <w:r>
        <w:rPr>
          <w:sz w:val="20"/>
          <w:szCs w:val="20"/>
        </w:rPr>
        <w:t xml:space="preserve"> Передача имущества допускается на основании договора дарения.</w:t>
      </w:r>
      <w:r w:rsidRPr="00077837">
        <w:rPr>
          <w:sz w:val="20"/>
          <w:szCs w:val="20"/>
        </w:rPr>
        <w:t xml:space="preserve"> </w:t>
      </w:r>
    </w:p>
    <w:p w:rsidR="00C6515B" w:rsidRDefault="00C6515B" w:rsidP="00C6515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 xml:space="preserve">Родители, внесшие пожертвования в образовательную организацию, </w:t>
      </w:r>
      <w:r w:rsidRPr="00E22F22">
        <w:rPr>
          <w:b/>
          <w:sz w:val="20"/>
          <w:szCs w:val="20"/>
        </w:rPr>
        <w:t>вправе требовать</w:t>
      </w:r>
      <w:r w:rsidRPr="00077837">
        <w:rPr>
          <w:sz w:val="20"/>
          <w:szCs w:val="20"/>
        </w:rPr>
        <w:t xml:space="preserve"> выдачи им документов, подтверждающих факт внесения средств, передачи имущества на нужды образовательного учреждения.</w:t>
      </w:r>
    </w:p>
    <w:p w:rsidR="00C6515B" w:rsidRPr="00326C07" w:rsidRDefault="00C6515B" w:rsidP="00C6515B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 w:rsidRPr="00E22F22">
        <w:rPr>
          <w:b/>
          <w:sz w:val="20"/>
          <w:szCs w:val="20"/>
        </w:rPr>
        <w:t>Не допускается</w:t>
      </w:r>
      <w:r>
        <w:rPr>
          <w:sz w:val="20"/>
          <w:szCs w:val="20"/>
        </w:rPr>
        <w:t xml:space="preserve"> </w:t>
      </w:r>
      <w:r w:rsidRPr="00326C07">
        <w:rPr>
          <w:sz w:val="20"/>
          <w:szCs w:val="20"/>
        </w:rPr>
        <w:t xml:space="preserve">сбор денежных средств </w:t>
      </w:r>
      <w:r>
        <w:rPr>
          <w:sz w:val="20"/>
          <w:szCs w:val="20"/>
        </w:rPr>
        <w:t>образовательной организацией наличным путем (средства должны зачисляться на внебюджетный счёт организации).</w:t>
      </w:r>
    </w:p>
    <w:p w:rsidR="00C6515B" w:rsidRPr="00E377B5" w:rsidRDefault="00C6515B" w:rsidP="00C6515B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180" w:firstLine="180"/>
        <w:jc w:val="both"/>
        <w:rPr>
          <w:b/>
          <w:sz w:val="20"/>
          <w:szCs w:val="20"/>
        </w:rPr>
      </w:pPr>
      <w:r w:rsidRPr="00077837">
        <w:rPr>
          <w:sz w:val="20"/>
          <w:szCs w:val="20"/>
        </w:rPr>
        <w:t xml:space="preserve">Использование пожертвованного имущества </w:t>
      </w:r>
      <w:r>
        <w:rPr>
          <w:sz w:val="20"/>
          <w:szCs w:val="20"/>
        </w:rPr>
        <w:t>не по назначению</w:t>
      </w:r>
      <w:r w:rsidRPr="00077837">
        <w:rPr>
          <w:sz w:val="20"/>
          <w:szCs w:val="20"/>
        </w:rPr>
        <w:t xml:space="preserve"> или несогласованно</w:t>
      </w:r>
      <w:r>
        <w:rPr>
          <w:sz w:val="20"/>
          <w:szCs w:val="20"/>
        </w:rPr>
        <w:t>е</w:t>
      </w:r>
      <w:r w:rsidRPr="00077837">
        <w:rPr>
          <w:sz w:val="20"/>
          <w:szCs w:val="20"/>
        </w:rPr>
        <w:t xml:space="preserve"> изменение </w:t>
      </w:r>
      <w:r>
        <w:rPr>
          <w:sz w:val="20"/>
          <w:szCs w:val="20"/>
        </w:rPr>
        <w:t>установленного назначения</w:t>
      </w:r>
      <w:r w:rsidRPr="00077837">
        <w:rPr>
          <w:sz w:val="20"/>
          <w:szCs w:val="20"/>
        </w:rPr>
        <w:t xml:space="preserve"> дает право </w:t>
      </w:r>
      <w:r>
        <w:rPr>
          <w:sz w:val="20"/>
          <w:szCs w:val="20"/>
        </w:rPr>
        <w:t>по</w:t>
      </w:r>
      <w:r w:rsidRPr="00077837">
        <w:rPr>
          <w:sz w:val="20"/>
          <w:szCs w:val="20"/>
        </w:rPr>
        <w:t>требовать отмены пожертвования</w:t>
      </w:r>
      <w:r>
        <w:rPr>
          <w:sz w:val="20"/>
          <w:szCs w:val="20"/>
        </w:rPr>
        <w:t xml:space="preserve"> и возврата его родителю (законному представителю)</w:t>
      </w:r>
      <w:r w:rsidRPr="00077837">
        <w:rPr>
          <w:sz w:val="20"/>
          <w:szCs w:val="20"/>
        </w:rPr>
        <w:t>.</w:t>
      </w:r>
    </w:p>
    <w:p w:rsidR="00C6515B" w:rsidRDefault="00C6515B" w:rsidP="00C6515B">
      <w:pPr>
        <w:jc w:val="center"/>
        <w:rPr>
          <w:rFonts w:ascii="Arial" w:hAnsi="Arial" w:cs="Arial"/>
          <w:sz w:val="20"/>
          <w:szCs w:val="20"/>
        </w:rPr>
      </w:pPr>
    </w:p>
    <w:p w:rsidR="00C6515B" w:rsidRDefault="00C6515B" w:rsidP="00C651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lastRenderedPageBreak/>
        <w:drawing>
          <wp:inline distT="0" distB="0" distL="0" distR="0">
            <wp:extent cx="1400175" cy="1171575"/>
            <wp:effectExtent l="19050" t="0" r="9525" b="0"/>
            <wp:docPr id="3" name="Рисунок 3" descr="ANd9GcSDXubLsBpsDzqyf3O8MXXibwU_1IS5P_TY0JuPgikxfQ-39nnwzs5ABObz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DXubLsBpsDzqyf3O8MXXibwU_1IS5P_TY0JuPgikxfQ-39nnwzs5ABOb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5B" w:rsidRPr="00023C28" w:rsidRDefault="00C6515B" w:rsidP="00C6515B">
      <w:pPr>
        <w:jc w:val="center"/>
        <w:rPr>
          <w:b/>
        </w:rPr>
      </w:pPr>
      <w:r w:rsidRPr="00023C28">
        <w:rPr>
          <w:b/>
        </w:rPr>
        <w:t>ПОЛЕЗНЫЕ ТЕЛЕФОНЫ:</w:t>
      </w:r>
    </w:p>
    <w:p w:rsidR="00C6515B" w:rsidRPr="00023C28" w:rsidRDefault="00C6515B" w:rsidP="00C6515B">
      <w:pPr>
        <w:jc w:val="center"/>
      </w:pPr>
    </w:p>
    <w:p w:rsidR="00C6515B" w:rsidRDefault="00C6515B" w:rsidP="00C6515B">
      <w:pPr>
        <w:rPr>
          <w:noProof/>
        </w:rPr>
      </w:pPr>
      <w:r w:rsidRPr="00023C28">
        <w:rPr>
          <w:noProof/>
        </w:rPr>
        <w:t xml:space="preserve">Департамент образования и науки </w:t>
      </w:r>
    </w:p>
    <w:p w:rsidR="00C6515B" w:rsidRPr="00023C28" w:rsidRDefault="00C6515B" w:rsidP="00C6515B">
      <w:pPr>
        <w:rPr>
          <w:noProof/>
        </w:rPr>
      </w:pPr>
      <w:r w:rsidRPr="00023C28">
        <w:rPr>
          <w:noProof/>
        </w:rPr>
        <w:t>Приморского края</w:t>
      </w:r>
    </w:p>
    <w:p w:rsidR="00C6515B" w:rsidRPr="00023C28" w:rsidRDefault="00C6515B" w:rsidP="00C6515B">
      <w:pPr>
        <w:rPr>
          <w:noProof/>
        </w:rPr>
      </w:pPr>
      <w:r w:rsidRPr="00023C28">
        <w:rPr>
          <w:noProof/>
        </w:rPr>
        <w:t>тел. 8(423)2402804, 2401616</w:t>
      </w:r>
    </w:p>
    <w:p w:rsidR="00C6515B" w:rsidRPr="00023C28" w:rsidRDefault="00C6515B" w:rsidP="00C6515B">
      <w:pPr>
        <w:rPr>
          <w:noProof/>
        </w:rPr>
      </w:pPr>
    </w:p>
    <w:p w:rsidR="00C6515B" w:rsidRPr="00023C28" w:rsidRDefault="00C6515B" w:rsidP="00C6515B">
      <w:pPr>
        <w:rPr>
          <w:noProof/>
        </w:rPr>
      </w:pPr>
      <w:r w:rsidRPr="00023C28">
        <w:rPr>
          <w:noProof/>
        </w:rPr>
        <w:t xml:space="preserve">Уполномоченный при Губернаторе </w:t>
      </w:r>
    </w:p>
    <w:p w:rsidR="00C6515B" w:rsidRPr="00023C28" w:rsidRDefault="00C6515B" w:rsidP="00C6515B">
      <w:pPr>
        <w:rPr>
          <w:noProof/>
        </w:rPr>
      </w:pPr>
      <w:r w:rsidRPr="00023C28">
        <w:rPr>
          <w:noProof/>
        </w:rPr>
        <w:t xml:space="preserve">Приморского края по правам ребенка </w:t>
      </w:r>
    </w:p>
    <w:p w:rsidR="00C6515B" w:rsidRPr="00023C28" w:rsidRDefault="00C6515B" w:rsidP="00C6515B">
      <w:pPr>
        <w:rPr>
          <w:noProof/>
        </w:rPr>
      </w:pPr>
      <w:r>
        <w:rPr>
          <w:noProof/>
        </w:rPr>
        <w:t>тел. 8(423)243-32-81</w:t>
      </w:r>
    </w:p>
    <w:p w:rsidR="00C6515B" w:rsidRPr="00023C28" w:rsidRDefault="00C6515B" w:rsidP="00C6515B">
      <w:pPr>
        <w:rPr>
          <w:noProof/>
        </w:rPr>
      </w:pPr>
    </w:p>
    <w:p w:rsidR="00C6515B" w:rsidRPr="00023C28" w:rsidRDefault="00C6515B" w:rsidP="00C6515B">
      <w:pPr>
        <w:spacing w:line="240" w:lineRule="exact"/>
      </w:pPr>
      <w:r w:rsidRPr="00023C28">
        <w:t>Отдел по надзору за исполнением законов о несовершеннолетних и молодежи прокуратуры Приморского края</w:t>
      </w:r>
    </w:p>
    <w:p w:rsidR="00C6515B" w:rsidRPr="00023C28" w:rsidRDefault="00C6515B" w:rsidP="00C6515B">
      <w:pPr>
        <w:jc w:val="both"/>
      </w:pPr>
      <w:r w:rsidRPr="00023C28">
        <w:t xml:space="preserve">тел. </w:t>
      </w:r>
      <w:r w:rsidRPr="00023C28">
        <w:rPr>
          <w:noProof/>
        </w:rPr>
        <w:t>8(423)</w:t>
      </w:r>
      <w:r w:rsidRPr="00023C28">
        <w:t>2403157; 2404418</w:t>
      </w: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jc w:val="center"/>
        <w:rPr>
          <w:noProof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238250" cy="1057275"/>
            <wp:effectExtent l="19050" t="0" r="0" b="0"/>
            <wp:docPr id="4" name="Рисунок 4" descr="ANd9GcTQTbUnJ9GzRiwEr0P3RvmgMWXIlZkhaU4MuMX-tU3VwR8h4uOY1R_pQgEh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QTbUnJ9GzRiwEr0P3RvmgMWXIlZkhaU4MuMX-tU3VwR8h4uOY1R_pQgE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rPr>
          <w:noProof/>
          <w:sz w:val="20"/>
          <w:szCs w:val="20"/>
        </w:rPr>
      </w:pPr>
    </w:p>
    <w:p w:rsidR="00C6515B" w:rsidRPr="00BD51AC" w:rsidRDefault="00C6515B" w:rsidP="00C6515B">
      <w:pPr>
        <w:rPr>
          <w:noProof/>
          <w:sz w:val="20"/>
          <w:szCs w:val="20"/>
        </w:rPr>
      </w:pPr>
    </w:p>
    <w:p w:rsidR="00C6515B" w:rsidRDefault="00C6515B" w:rsidP="00C6515B">
      <w:pPr>
        <w:spacing w:before="100" w:beforeAutospacing="1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УВАЖАЕМЫЕ РОДИТЕЛИ!</w:t>
      </w:r>
    </w:p>
    <w:p w:rsidR="00C6515B" w:rsidRDefault="00C6515B" w:rsidP="00C6515B">
      <w:pPr>
        <w:spacing w:before="100" w:beforeAutospacing="1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t>ЗАКОН И ГОСУДАРСТВО – НА ВАШЕЙ СТОРОНЕ!</w:t>
      </w:r>
    </w:p>
    <w:p w:rsidR="00C6515B" w:rsidRPr="00DF26D6" w:rsidRDefault="00C6515B" w:rsidP="00C6515B">
      <w:pPr>
        <w:ind w:left="180"/>
        <w:jc w:val="center"/>
        <w:rPr>
          <w:b/>
        </w:rPr>
      </w:pPr>
    </w:p>
    <w:p w:rsidR="00C6515B" w:rsidRPr="00DF26D6" w:rsidRDefault="00C6515B" w:rsidP="00C6515B">
      <w:pPr>
        <w:ind w:left="180"/>
        <w:jc w:val="center"/>
        <w:rPr>
          <w:b/>
        </w:rPr>
      </w:pPr>
    </w:p>
    <w:p w:rsidR="00C6515B" w:rsidRDefault="00C6515B" w:rsidP="00C6515B">
      <w:pPr>
        <w:ind w:left="18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314450" cy="12573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15B" w:rsidRDefault="00C6515B" w:rsidP="00C6515B">
      <w:pPr>
        <w:ind w:left="180"/>
        <w:jc w:val="center"/>
        <w:rPr>
          <w:b/>
        </w:rPr>
      </w:pPr>
      <w:r>
        <w:rPr>
          <w:b/>
        </w:rPr>
        <w:t>ПРОКУРАТУРА</w:t>
      </w:r>
    </w:p>
    <w:p w:rsidR="00C6515B" w:rsidRDefault="00C6515B" w:rsidP="00C6515B">
      <w:pPr>
        <w:ind w:left="180"/>
        <w:jc w:val="center"/>
        <w:rPr>
          <w:b/>
        </w:rPr>
      </w:pPr>
      <w:r w:rsidRPr="00DF26D6">
        <w:rPr>
          <w:b/>
        </w:rPr>
        <w:t>ПРИМОРСКОГО КРАЯ</w:t>
      </w:r>
    </w:p>
    <w:p w:rsidR="00C6515B" w:rsidRDefault="00C6515B" w:rsidP="00C6515B">
      <w:pPr>
        <w:ind w:left="180"/>
        <w:jc w:val="center"/>
        <w:rPr>
          <w:b/>
        </w:rPr>
      </w:pPr>
    </w:p>
    <w:p w:rsidR="00C6515B" w:rsidRDefault="00C6515B" w:rsidP="00C6515B">
      <w:pPr>
        <w:ind w:left="180"/>
        <w:jc w:val="center"/>
        <w:rPr>
          <w:b/>
        </w:rPr>
      </w:pPr>
      <w:r>
        <w:rPr>
          <w:b/>
        </w:rPr>
        <w:t>ПАМЯТКА</w:t>
      </w:r>
    </w:p>
    <w:p w:rsidR="00C6515B" w:rsidRPr="00DF26D6" w:rsidRDefault="00C6515B" w:rsidP="00C6515B">
      <w:pPr>
        <w:autoSpaceDE w:val="0"/>
        <w:autoSpaceDN w:val="0"/>
        <w:adjustRightInd w:val="0"/>
        <w:ind w:left="180"/>
        <w:jc w:val="center"/>
        <w:rPr>
          <w:bCs/>
          <w:color w:val="000000"/>
        </w:rPr>
      </w:pPr>
      <w:r w:rsidRPr="00DF26D6">
        <w:rPr>
          <w:bCs/>
          <w:color w:val="000000"/>
        </w:rPr>
        <w:t>для родителей</w:t>
      </w:r>
      <w:r>
        <w:rPr>
          <w:bCs/>
          <w:color w:val="000000"/>
        </w:rPr>
        <w:t xml:space="preserve"> и законных представителей несовершеннолетних</w:t>
      </w:r>
    </w:p>
    <w:p w:rsidR="00C6515B" w:rsidRDefault="00C6515B" w:rsidP="00C6515B">
      <w:pPr>
        <w:ind w:left="180"/>
        <w:jc w:val="center"/>
        <w:rPr>
          <w:b/>
        </w:rPr>
      </w:pPr>
      <w:r>
        <w:rPr>
          <w:b/>
        </w:rPr>
        <w:t xml:space="preserve"> </w:t>
      </w:r>
    </w:p>
    <w:p w:rsidR="00C6515B" w:rsidRDefault="00C6515B" w:rsidP="00C6515B">
      <w:pPr>
        <w:ind w:left="180"/>
        <w:jc w:val="center"/>
        <w:rPr>
          <w:b/>
        </w:rPr>
      </w:pPr>
      <w:r>
        <w:rPr>
          <w:b/>
        </w:rPr>
        <w:t>Порядок привлечения добровольных пожертвований администрациями образовательных организаций</w:t>
      </w:r>
    </w:p>
    <w:p w:rsidR="00C6515B" w:rsidRDefault="00C6515B" w:rsidP="00C6515B">
      <w:pPr>
        <w:ind w:left="180"/>
        <w:jc w:val="center"/>
        <w:rPr>
          <w:b/>
        </w:rPr>
      </w:pPr>
    </w:p>
    <w:p w:rsidR="00C6515B" w:rsidRDefault="00C6515B" w:rsidP="00C6515B">
      <w:pPr>
        <w:ind w:left="180"/>
        <w:jc w:val="center"/>
      </w:pPr>
    </w:p>
    <w:p w:rsidR="00C6515B" w:rsidRDefault="00C6515B" w:rsidP="00C6515B">
      <w:pPr>
        <w:ind w:left="180"/>
        <w:jc w:val="center"/>
        <w:rPr>
          <w:rFonts w:ascii="Arial" w:hAnsi="Arial" w:cs="Arial"/>
          <w:sz w:val="20"/>
          <w:szCs w:val="20"/>
        </w:rPr>
      </w:pPr>
    </w:p>
    <w:p w:rsidR="00C6515B" w:rsidRPr="00893BFF" w:rsidRDefault="00C6515B" w:rsidP="00C6515B">
      <w:pPr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2324100"/>
            <wp:effectExtent l="19050" t="0" r="9525" b="0"/>
            <wp:docPr id="5" name="Рисунок 5" descr="pobor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bory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5B" w:rsidRDefault="00C6515B" w:rsidP="00C6515B">
      <w:pPr>
        <w:ind w:left="180"/>
        <w:jc w:val="center"/>
        <w:rPr>
          <w:rFonts w:ascii="Arial" w:hAnsi="Arial" w:cs="Arial"/>
          <w:sz w:val="20"/>
          <w:szCs w:val="20"/>
        </w:rPr>
      </w:pPr>
    </w:p>
    <w:p w:rsidR="00C6515B" w:rsidRDefault="00C6515B" w:rsidP="00C6515B">
      <w:pPr>
        <w:ind w:left="180"/>
        <w:jc w:val="center"/>
        <w:rPr>
          <w:rFonts w:ascii="Arial" w:hAnsi="Arial" w:cs="Arial"/>
          <w:sz w:val="20"/>
          <w:szCs w:val="20"/>
        </w:rPr>
      </w:pPr>
    </w:p>
    <w:p w:rsidR="00C6515B" w:rsidRDefault="00C6515B" w:rsidP="00C6515B">
      <w:pPr>
        <w:ind w:left="180"/>
        <w:jc w:val="center"/>
      </w:pPr>
    </w:p>
    <w:p w:rsidR="00C6515B" w:rsidRDefault="00C6515B" w:rsidP="00C6515B">
      <w:pPr>
        <w:ind w:left="180"/>
        <w:jc w:val="center"/>
      </w:pPr>
    </w:p>
    <w:p w:rsidR="00C6515B" w:rsidRDefault="00C6515B" w:rsidP="00C6515B">
      <w:pPr>
        <w:ind w:left="180"/>
        <w:jc w:val="center"/>
      </w:pPr>
      <w:r w:rsidRPr="001975BF">
        <w:t xml:space="preserve">г. Владивосток </w:t>
      </w:r>
    </w:p>
    <w:p w:rsidR="00C6515B" w:rsidRDefault="00C6515B" w:rsidP="00C6515B">
      <w:pPr>
        <w:ind w:left="180"/>
        <w:jc w:val="center"/>
      </w:pPr>
      <w:r w:rsidRPr="001975BF">
        <w:t>201</w:t>
      </w:r>
      <w:r>
        <w:t>5</w:t>
      </w:r>
      <w:r w:rsidRPr="001975BF">
        <w:t xml:space="preserve"> год</w:t>
      </w:r>
    </w:p>
    <w:p w:rsidR="00C6515B" w:rsidRDefault="00C6515B" w:rsidP="00C6515B">
      <w:pPr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695325" cy="695325"/>
            <wp:effectExtent l="19050" t="0" r="9525" b="0"/>
            <wp:docPr id="6" name="Рисунок 6" descr="ANd9GcTNghwe54Vr2PuLVoQwqF0phsCeEv2EpdFy1zked6OIb9hE5q3L-n9Sr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TNghwe54Vr2PuLVoQwqF0phsCeEv2EpdFy1zked6OIb9hE5q3L-n9Sr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5B" w:rsidRPr="00077837" w:rsidRDefault="00C6515B" w:rsidP="00C6515B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>В Ро</w:t>
      </w:r>
      <w:r>
        <w:rPr>
          <w:sz w:val="20"/>
          <w:szCs w:val="20"/>
        </w:rPr>
        <w:t>ссийской Федерации гарантирован</w:t>
      </w:r>
      <w:r w:rsidRPr="00077837">
        <w:rPr>
          <w:sz w:val="20"/>
          <w:szCs w:val="20"/>
        </w:rPr>
        <w:t>о право каждого человека на общедоступное и бесплатное образование (ст. 5 Федерального закона «Об образовании в Российской Федерации»).</w:t>
      </w:r>
    </w:p>
    <w:p w:rsidR="00C6515B" w:rsidRPr="00077837" w:rsidRDefault="00C6515B" w:rsidP="00C6515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Обеспечение данной гарантии – обязанность органов государственной власти субъекта Российской Федерации и органов местного самоуправления. </w:t>
      </w:r>
    </w:p>
    <w:p w:rsidR="00C6515B" w:rsidRPr="00077837" w:rsidRDefault="00C6515B" w:rsidP="00C6515B">
      <w:pPr>
        <w:ind w:firstLine="360"/>
        <w:jc w:val="both"/>
        <w:rPr>
          <w:sz w:val="20"/>
          <w:szCs w:val="20"/>
        </w:rPr>
      </w:pPr>
      <w:proofErr w:type="gramStart"/>
      <w:r w:rsidRPr="00077837">
        <w:rPr>
          <w:sz w:val="20"/>
          <w:szCs w:val="20"/>
        </w:rPr>
        <w:lastRenderedPageBreak/>
        <w:t>Анализ складывающейся на территории края обстановки показывает, что объемы финансирования, предусмотренные краевым и муниципальными бюджетами на указанные цели, я</w:t>
      </w:r>
      <w:r>
        <w:rPr>
          <w:sz w:val="20"/>
          <w:szCs w:val="20"/>
        </w:rPr>
        <w:t>вляются явно недостаточными для</w:t>
      </w:r>
      <w:r w:rsidRPr="00077837">
        <w:rPr>
          <w:sz w:val="20"/>
          <w:szCs w:val="20"/>
        </w:rPr>
        <w:t xml:space="preserve"> надлежащей организации образовательного процесса. </w:t>
      </w:r>
      <w:proofErr w:type="gramEnd"/>
    </w:p>
    <w:p w:rsidR="00C6515B" w:rsidRPr="00077837" w:rsidRDefault="00C6515B" w:rsidP="00C6515B">
      <w:pPr>
        <w:ind w:firstLine="36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 xml:space="preserve">Сложившаяся ситуация влечёт за собой </w:t>
      </w:r>
      <w:r>
        <w:rPr>
          <w:sz w:val="20"/>
          <w:szCs w:val="20"/>
        </w:rPr>
        <w:t>негативную практику</w:t>
      </w:r>
      <w:r w:rsidRPr="00077837">
        <w:rPr>
          <w:sz w:val="20"/>
          <w:szCs w:val="20"/>
        </w:rPr>
        <w:t xml:space="preserve"> привлечения руководителями школ и детских садов дополнительных денежных средс</w:t>
      </w:r>
      <w:r>
        <w:rPr>
          <w:sz w:val="20"/>
          <w:szCs w:val="20"/>
        </w:rPr>
        <w:t xml:space="preserve">тв из внебюджетных источников, в т.ч. </w:t>
      </w:r>
      <w:r w:rsidRPr="00077837">
        <w:rPr>
          <w:sz w:val="20"/>
          <w:szCs w:val="20"/>
        </w:rPr>
        <w:t>за счё</w:t>
      </w:r>
      <w:r>
        <w:rPr>
          <w:sz w:val="20"/>
          <w:szCs w:val="20"/>
        </w:rPr>
        <w:t>т привлечения средств родителей</w:t>
      </w:r>
      <w:r w:rsidRPr="00077837">
        <w:rPr>
          <w:sz w:val="20"/>
          <w:szCs w:val="20"/>
        </w:rPr>
        <w:t xml:space="preserve"> несовершеннолетних учащихся (воспитанников).</w:t>
      </w:r>
    </w:p>
    <w:p w:rsidR="00C6515B" w:rsidRDefault="00C6515B" w:rsidP="00C6515B">
      <w:pPr>
        <w:ind w:firstLine="360"/>
        <w:jc w:val="both"/>
        <w:rPr>
          <w:sz w:val="20"/>
          <w:szCs w:val="20"/>
        </w:rPr>
      </w:pPr>
      <w:r w:rsidRPr="00077837">
        <w:rPr>
          <w:sz w:val="20"/>
          <w:szCs w:val="20"/>
        </w:rPr>
        <w:t>При этом привлечение средств родителей несовершеннолетних, как правило, позиционируется как добровольное волеизъявление (пожертвование), однако</w:t>
      </w:r>
      <w:r>
        <w:rPr>
          <w:sz w:val="20"/>
          <w:szCs w:val="20"/>
        </w:rPr>
        <w:t>, фактически</w:t>
      </w:r>
      <w:r w:rsidRPr="00077837">
        <w:rPr>
          <w:sz w:val="20"/>
          <w:szCs w:val="20"/>
        </w:rPr>
        <w:t xml:space="preserve"> осуществляется без учета мнения меньшинства, что не отвечает принципам добровольности.</w:t>
      </w:r>
    </w:p>
    <w:p w:rsidR="00C6515B" w:rsidRPr="00077837" w:rsidRDefault="00C6515B" w:rsidP="00C6515B">
      <w:pPr>
        <w:ind w:firstLine="360"/>
        <w:jc w:val="both"/>
        <w:rPr>
          <w:sz w:val="20"/>
          <w:szCs w:val="20"/>
        </w:rPr>
      </w:pPr>
    </w:p>
    <w:p w:rsidR="00C6515B" w:rsidRPr="00077837" w:rsidRDefault="00C6515B" w:rsidP="00C651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Какие расходы образовательных организаций должны финансироваться за счёт бюджетных средств?</w:t>
      </w:r>
    </w:p>
    <w:p w:rsidR="00C6515B" w:rsidRDefault="00C6515B" w:rsidP="00C6515B">
      <w:pPr>
        <w:ind w:firstLine="360"/>
        <w:jc w:val="both"/>
        <w:rPr>
          <w:sz w:val="20"/>
          <w:szCs w:val="20"/>
        </w:rPr>
      </w:pPr>
    </w:p>
    <w:p w:rsidR="00C6515B" w:rsidRPr="00E22F22" w:rsidRDefault="00C6515B" w:rsidP="00C6515B">
      <w:pPr>
        <w:ind w:firstLine="36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● </w:t>
      </w:r>
      <w:r w:rsidRPr="00E22F22">
        <w:rPr>
          <w:sz w:val="20"/>
          <w:szCs w:val="20"/>
        </w:rPr>
        <w:t>За счет средств бюджета Приморского края финансируется приобретение:</w:t>
      </w:r>
      <w:r w:rsidRPr="00E22F22">
        <w:rPr>
          <w:i/>
          <w:sz w:val="20"/>
          <w:szCs w:val="20"/>
        </w:rPr>
        <w:t xml:space="preserve"> </w:t>
      </w:r>
    </w:p>
    <w:p w:rsidR="00C6515B" w:rsidRDefault="00C6515B" w:rsidP="00C6515B">
      <w:pPr>
        <w:numPr>
          <w:ilvl w:val="0"/>
          <w:numId w:val="1"/>
        </w:numPr>
        <w:tabs>
          <w:tab w:val="clear" w:pos="1350"/>
          <w:tab w:val="left" w:pos="-1260"/>
        </w:tabs>
        <w:spacing w:after="0"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077837">
        <w:rPr>
          <w:sz w:val="20"/>
          <w:szCs w:val="20"/>
        </w:rPr>
        <w:t>чебников, учебных пос</w:t>
      </w:r>
      <w:r>
        <w:rPr>
          <w:sz w:val="20"/>
          <w:szCs w:val="20"/>
        </w:rPr>
        <w:t>обий и методической литературы;</w:t>
      </w:r>
    </w:p>
    <w:p w:rsidR="00C6515B" w:rsidRDefault="00C6515B" w:rsidP="00C6515B">
      <w:pPr>
        <w:numPr>
          <w:ilvl w:val="0"/>
          <w:numId w:val="1"/>
        </w:numPr>
        <w:tabs>
          <w:tab w:val="clear" w:pos="1350"/>
          <w:tab w:val="left" w:pos="-1260"/>
        </w:tabs>
        <w:spacing w:after="0"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077837">
        <w:rPr>
          <w:sz w:val="20"/>
          <w:szCs w:val="20"/>
        </w:rPr>
        <w:t xml:space="preserve">чебного оборудования и мебели для занятий; </w:t>
      </w:r>
    </w:p>
    <w:p w:rsidR="00C6515B" w:rsidRDefault="00C6515B" w:rsidP="00C6515B">
      <w:pPr>
        <w:numPr>
          <w:ilvl w:val="0"/>
          <w:numId w:val="1"/>
        </w:numPr>
        <w:tabs>
          <w:tab w:val="clear" w:pos="1350"/>
          <w:tab w:val="left" w:pos="-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Игрового оборудования, игр и игрушек</w:t>
      </w:r>
      <w:r w:rsidRPr="00077837">
        <w:rPr>
          <w:sz w:val="20"/>
          <w:szCs w:val="20"/>
        </w:rPr>
        <w:t xml:space="preserve">; </w:t>
      </w:r>
    </w:p>
    <w:p w:rsidR="00C6515B" w:rsidRDefault="00C6515B" w:rsidP="00C6515B">
      <w:pPr>
        <w:numPr>
          <w:ilvl w:val="0"/>
          <w:numId w:val="1"/>
        </w:numPr>
        <w:tabs>
          <w:tab w:val="clear" w:pos="1350"/>
          <w:tab w:val="left" w:pos="-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Справочной, методической и другой литературы для реализации образовательных программ;</w:t>
      </w:r>
    </w:p>
    <w:p w:rsidR="00C6515B" w:rsidRDefault="00C6515B" w:rsidP="00C6515B">
      <w:pPr>
        <w:numPr>
          <w:ilvl w:val="0"/>
          <w:numId w:val="1"/>
        </w:numPr>
        <w:tabs>
          <w:tab w:val="clear" w:pos="1350"/>
          <w:tab w:val="left" w:pos="-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Бланков документов об образовании;</w:t>
      </w:r>
    </w:p>
    <w:p w:rsidR="00C6515B" w:rsidRDefault="00C6515B" w:rsidP="00C6515B">
      <w:pPr>
        <w:numPr>
          <w:ilvl w:val="0"/>
          <w:numId w:val="1"/>
        </w:numPr>
        <w:tabs>
          <w:tab w:val="clear" w:pos="1350"/>
          <w:tab w:val="left" w:pos="-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077837">
        <w:rPr>
          <w:sz w:val="20"/>
          <w:szCs w:val="20"/>
        </w:rPr>
        <w:t>нструментов, компьютеров, аппаратно-программных</w:t>
      </w:r>
      <w:r>
        <w:rPr>
          <w:sz w:val="20"/>
          <w:szCs w:val="20"/>
        </w:rPr>
        <w:t>,</w:t>
      </w:r>
      <w:r w:rsidRPr="00077837">
        <w:rPr>
          <w:sz w:val="20"/>
          <w:szCs w:val="20"/>
        </w:rPr>
        <w:t xml:space="preserve"> аудиовизуальных средств</w:t>
      </w:r>
      <w:r>
        <w:rPr>
          <w:sz w:val="20"/>
          <w:szCs w:val="20"/>
        </w:rPr>
        <w:t>,</w:t>
      </w:r>
      <w:r w:rsidRPr="00122B7E">
        <w:rPr>
          <w:sz w:val="20"/>
          <w:szCs w:val="20"/>
        </w:rPr>
        <w:t xml:space="preserve"> </w:t>
      </w:r>
      <w:r>
        <w:rPr>
          <w:sz w:val="20"/>
          <w:szCs w:val="20"/>
        </w:rPr>
        <w:t>и иных материальных объектов, необходимых для организации образовательной деятельности;</w:t>
      </w:r>
    </w:p>
    <w:p w:rsidR="00C6515B" w:rsidRDefault="00C6515B" w:rsidP="00C6515B">
      <w:pPr>
        <w:numPr>
          <w:ilvl w:val="0"/>
          <w:numId w:val="1"/>
        </w:numPr>
        <w:tabs>
          <w:tab w:val="clear" w:pos="1350"/>
          <w:tab w:val="left" w:pos="-12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Иные хозяйственные нужды и другие расходы, связанные с обеспечением образовательного процесса.</w:t>
      </w:r>
    </w:p>
    <w:p w:rsidR="00C6515B" w:rsidRDefault="00C6515B" w:rsidP="00C6515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● За счёт средств местных бюджетов финансируются: </w:t>
      </w:r>
    </w:p>
    <w:p w:rsidR="00C6515B" w:rsidRDefault="00C6515B" w:rsidP="00C6515B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077837">
        <w:rPr>
          <w:sz w:val="20"/>
          <w:szCs w:val="20"/>
        </w:rPr>
        <w:t>асходы на оплату коммунальных услуг</w:t>
      </w:r>
      <w:r>
        <w:rPr>
          <w:sz w:val="20"/>
          <w:szCs w:val="20"/>
        </w:rPr>
        <w:t>;</w:t>
      </w:r>
    </w:p>
    <w:p w:rsidR="00C6515B" w:rsidRDefault="00C6515B" w:rsidP="00C6515B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077837">
        <w:rPr>
          <w:sz w:val="20"/>
          <w:szCs w:val="20"/>
        </w:rPr>
        <w:t>одержание</w:t>
      </w:r>
      <w:r>
        <w:rPr>
          <w:sz w:val="20"/>
          <w:szCs w:val="20"/>
        </w:rPr>
        <w:t xml:space="preserve"> (ремонт)</w:t>
      </w:r>
      <w:r w:rsidRPr="00077837">
        <w:rPr>
          <w:sz w:val="20"/>
          <w:szCs w:val="20"/>
        </w:rPr>
        <w:t xml:space="preserve"> зданий и сооружений муниципальных образовательных организаций</w:t>
      </w:r>
      <w:r>
        <w:rPr>
          <w:sz w:val="20"/>
          <w:szCs w:val="20"/>
        </w:rPr>
        <w:t>;</w:t>
      </w:r>
    </w:p>
    <w:p w:rsidR="00C6515B" w:rsidRPr="00077837" w:rsidRDefault="00C6515B" w:rsidP="00C6515B">
      <w:pPr>
        <w:numPr>
          <w:ilvl w:val="1"/>
          <w:numId w:val="1"/>
        </w:numPr>
        <w:tabs>
          <w:tab w:val="clear" w:pos="180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077837">
        <w:rPr>
          <w:sz w:val="20"/>
          <w:szCs w:val="20"/>
        </w:rPr>
        <w:t xml:space="preserve">бустройство прилегающих к ним территорий.  </w:t>
      </w:r>
    </w:p>
    <w:p w:rsidR="00C6515B" w:rsidRDefault="00C6515B" w:rsidP="00C6515B">
      <w:pPr>
        <w:spacing w:before="100" w:beforeAutospacing="1"/>
        <w:contextualSpacing/>
        <w:jc w:val="center"/>
        <w:rPr>
          <w:b/>
          <w:bCs/>
        </w:rPr>
      </w:pPr>
    </w:p>
    <w:p w:rsidR="00C6515B" w:rsidRDefault="00C6515B" w:rsidP="00C6515B">
      <w:pPr>
        <w:spacing w:before="100" w:beforeAutospacing="1"/>
        <w:contextualSpacing/>
        <w:jc w:val="center"/>
        <w:rPr>
          <w:b/>
          <w:bCs/>
        </w:rPr>
      </w:pPr>
      <w:r>
        <w:rPr>
          <w:b/>
          <w:bCs/>
        </w:rPr>
        <w:t>Вы должны знать!</w:t>
      </w:r>
    </w:p>
    <w:p w:rsidR="00C6515B" w:rsidRDefault="00C6515B" w:rsidP="00C6515B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C6515B" w:rsidRPr="00C22604" w:rsidRDefault="00C6515B" w:rsidP="00C6515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 w:rsidRPr="00C22604">
        <w:rPr>
          <w:sz w:val="20"/>
          <w:szCs w:val="20"/>
        </w:rPr>
        <w:t xml:space="preserve">Соглашаясь финансировать те или иные нужды образовательных организаций, в целях создания благоприятной обстановки для своих детей, Вы подменяете Администрацию Приморского края и органы местного самоуправления в исполнении возложенных на них обязательств. </w:t>
      </w:r>
    </w:p>
    <w:p w:rsidR="00C6515B" w:rsidRDefault="00C6515B" w:rsidP="00C6515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 w:rsidRPr="00C22604">
        <w:rPr>
          <w:sz w:val="20"/>
          <w:szCs w:val="20"/>
        </w:rPr>
        <w:t>Руководство и работники школ (детских</w:t>
      </w:r>
      <w:r>
        <w:rPr>
          <w:sz w:val="20"/>
          <w:szCs w:val="20"/>
        </w:rPr>
        <w:t xml:space="preserve"> садов) </w:t>
      </w:r>
      <w:r w:rsidRPr="00C817E8">
        <w:rPr>
          <w:sz w:val="20"/>
          <w:szCs w:val="20"/>
        </w:rPr>
        <w:t>не вправе требовать</w:t>
      </w:r>
      <w:r>
        <w:rPr>
          <w:sz w:val="20"/>
          <w:szCs w:val="20"/>
        </w:rPr>
        <w:t xml:space="preserve"> от</w:t>
      </w:r>
      <w:r w:rsidRPr="00C817E8">
        <w:rPr>
          <w:sz w:val="20"/>
          <w:szCs w:val="20"/>
        </w:rPr>
        <w:t xml:space="preserve"> родителей </w:t>
      </w:r>
      <w:r>
        <w:rPr>
          <w:sz w:val="20"/>
          <w:szCs w:val="20"/>
        </w:rPr>
        <w:t xml:space="preserve">учеников (воспитанников) </w:t>
      </w:r>
      <w:r w:rsidRPr="00C817E8">
        <w:rPr>
          <w:sz w:val="20"/>
          <w:szCs w:val="20"/>
        </w:rPr>
        <w:t>каких-либо</w:t>
      </w:r>
      <w:r>
        <w:rPr>
          <w:sz w:val="20"/>
          <w:szCs w:val="20"/>
        </w:rPr>
        <w:t xml:space="preserve"> </w:t>
      </w:r>
      <w:r w:rsidRPr="00C817E8">
        <w:rPr>
          <w:sz w:val="20"/>
          <w:szCs w:val="20"/>
        </w:rPr>
        <w:t xml:space="preserve">взносов на различные нужды </w:t>
      </w:r>
      <w:r>
        <w:rPr>
          <w:sz w:val="20"/>
          <w:szCs w:val="20"/>
        </w:rPr>
        <w:t>организаций</w:t>
      </w:r>
      <w:r w:rsidRPr="00C817E8">
        <w:rPr>
          <w:sz w:val="20"/>
          <w:szCs w:val="20"/>
        </w:rPr>
        <w:t>. Даже если эти нужды действительно недофинансированы</w:t>
      </w:r>
      <w:r>
        <w:rPr>
          <w:sz w:val="20"/>
          <w:szCs w:val="20"/>
        </w:rPr>
        <w:t xml:space="preserve"> из бюджета</w:t>
      </w:r>
      <w:r w:rsidRPr="00C817E8">
        <w:rPr>
          <w:sz w:val="20"/>
          <w:szCs w:val="20"/>
        </w:rPr>
        <w:t>.</w:t>
      </w:r>
    </w:p>
    <w:p w:rsidR="00C6515B" w:rsidRPr="00790C35" w:rsidRDefault="00C6515B" w:rsidP="00C6515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7A06CE">
        <w:rPr>
          <w:sz w:val="20"/>
          <w:szCs w:val="20"/>
        </w:rPr>
        <w:t>одительские комитеты, общие собрания</w:t>
      </w:r>
      <w:r>
        <w:rPr>
          <w:sz w:val="20"/>
          <w:szCs w:val="20"/>
        </w:rPr>
        <w:t xml:space="preserve"> родителей также не вправе</w:t>
      </w:r>
      <w:r w:rsidRPr="002237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принимать решения, предусматривающие требование предоставления родителями денежных средств. </w:t>
      </w:r>
      <w:r w:rsidRPr="007A06CE">
        <w:rPr>
          <w:sz w:val="20"/>
          <w:szCs w:val="20"/>
        </w:rPr>
        <w:t xml:space="preserve">Принятие </w:t>
      </w:r>
      <w:proofErr w:type="gramStart"/>
      <w:r w:rsidRPr="007A06CE">
        <w:rPr>
          <w:sz w:val="20"/>
          <w:szCs w:val="20"/>
        </w:rPr>
        <w:t xml:space="preserve">на родительских собраниях решений о сборе с родителей пожертвований </w:t>
      </w:r>
      <w:r>
        <w:rPr>
          <w:sz w:val="20"/>
          <w:szCs w:val="20"/>
        </w:rPr>
        <w:t xml:space="preserve">в </w:t>
      </w:r>
      <w:r w:rsidRPr="00790C35">
        <w:rPr>
          <w:sz w:val="20"/>
          <w:szCs w:val="20"/>
        </w:rPr>
        <w:t>массовом порядке в виде</w:t>
      </w:r>
      <w:proofErr w:type="gramEnd"/>
      <w:r w:rsidRPr="00790C35">
        <w:rPr>
          <w:sz w:val="20"/>
          <w:szCs w:val="20"/>
        </w:rPr>
        <w:t xml:space="preserve"> фиксированной суммы является нарушением закона. Такие решения не являются для родителей обязательными. </w:t>
      </w:r>
    </w:p>
    <w:p w:rsidR="00C6515B" w:rsidRDefault="00C6515B" w:rsidP="00C6515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 w:rsidRPr="00790C35">
        <w:rPr>
          <w:sz w:val="20"/>
          <w:szCs w:val="20"/>
        </w:rPr>
        <w:t>Администрации образовательных организаций не вправе устанавливать размеры</w:t>
      </w:r>
      <w:r>
        <w:rPr>
          <w:sz w:val="20"/>
          <w:szCs w:val="20"/>
        </w:rPr>
        <w:t xml:space="preserve"> и периодичность </w:t>
      </w:r>
      <w:r w:rsidRPr="00C817E8">
        <w:rPr>
          <w:sz w:val="20"/>
          <w:szCs w:val="20"/>
        </w:rPr>
        <w:t>ежемесячных «добровольных» взносов</w:t>
      </w:r>
      <w:r>
        <w:rPr>
          <w:sz w:val="20"/>
          <w:szCs w:val="20"/>
        </w:rPr>
        <w:t xml:space="preserve"> родителей</w:t>
      </w:r>
      <w:r w:rsidRPr="00C817E8">
        <w:rPr>
          <w:sz w:val="20"/>
          <w:szCs w:val="20"/>
        </w:rPr>
        <w:t xml:space="preserve"> в созданн</w:t>
      </w:r>
      <w:r>
        <w:rPr>
          <w:sz w:val="20"/>
          <w:szCs w:val="20"/>
        </w:rPr>
        <w:t>ые</w:t>
      </w:r>
      <w:r w:rsidRPr="00C817E8">
        <w:rPr>
          <w:sz w:val="20"/>
          <w:szCs w:val="20"/>
        </w:rPr>
        <w:t xml:space="preserve"> на базе </w:t>
      </w:r>
      <w:r>
        <w:rPr>
          <w:sz w:val="20"/>
          <w:szCs w:val="20"/>
        </w:rPr>
        <w:t xml:space="preserve">школ (детских садов) </w:t>
      </w:r>
      <w:r w:rsidRPr="00C817E8">
        <w:rPr>
          <w:sz w:val="20"/>
          <w:szCs w:val="20"/>
        </w:rPr>
        <w:t>«благотворительны</w:t>
      </w:r>
      <w:r>
        <w:rPr>
          <w:sz w:val="20"/>
          <w:szCs w:val="20"/>
        </w:rPr>
        <w:t>е</w:t>
      </w:r>
      <w:r w:rsidRPr="00C817E8">
        <w:rPr>
          <w:sz w:val="20"/>
          <w:szCs w:val="20"/>
        </w:rPr>
        <w:t>» фонд</w:t>
      </w:r>
      <w:r>
        <w:rPr>
          <w:sz w:val="20"/>
          <w:szCs w:val="20"/>
        </w:rPr>
        <w:t>ы</w:t>
      </w:r>
      <w:r w:rsidRPr="00C817E8">
        <w:rPr>
          <w:sz w:val="20"/>
          <w:szCs w:val="20"/>
        </w:rPr>
        <w:t>.</w:t>
      </w:r>
    </w:p>
    <w:p w:rsidR="00C6515B" w:rsidRDefault="00C6515B" w:rsidP="00C6515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Размещение в образовательных организациях, либо распространение иным образом списков лиц, не внесших денежные средства по решениям родительских комитетов, родительских собраний, является грубым нарушением Ваших прав и влечёт ответственность виновных лиц.</w:t>
      </w:r>
    </w:p>
    <w:p w:rsidR="00C6515B" w:rsidRDefault="00C6515B" w:rsidP="00C6515B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Если от Вас требуют внесения денежных средств на различные нужды образовательной организации, Вы вправе обратиться с жалобой в органы местного самоуправления, департамент образования и науки Приморского края, прокуратуру по месту нахождения школы (детского сада).    </w:t>
      </w:r>
    </w:p>
    <w:p w:rsidR="00C6515B" w:rsidRDefault="00C6515B" w:rsidP="00C6515B">
      <w:pPr>
        <w:ind w:firstLine="360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285875" cy="866775"/>
            <wp:effectExtent l="19050" t="0" r="9525" b="0"/>
            <wp:docPr id="7" name="Рисунок 7" descr="ANd9GcTOFw-ucDdLmme62zyJlR5qZ9742bpNN_EkZvSXTlqnJy-7vP6YceOTKw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OFw-ucDdLmme62zyJlR5qZ9742bpNN_EkZvSXTlqnJy-7vP6YceOTK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5B" w:rsidRDefault="00C6515B" w:rsidP="00C6515B">
      <w:pPr>
        <w:ind w:firstLine="360"/>
        <w:contextualSpacing/>
        <w:jc w:val="center"/>
        <w:rPr>
          <w:sz w:val="20"/>
          <w:szCs w:val="20"/>
        </w:rPr>
      </w:pPr>
    </w:p>
    <w:p w:rsidR="00C6515B" w:rsidRDefault="00C6515B" w:rsidP="00C6515B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Ответственность за нарушение прав граждан на бесплатное образование</w:t>
      </w:r>
    </w:p>
    <w:p w:rsidR="00C6515B" w:rsidRPr="00326C07" w:rsidRDefault="00C6515B" w:rsidP="00C6515B">
      <w:pPr>
        <w:spacing w:line="240" w:lineRule="exact"/>
        <w:jc w:val="center"/>
        <w:rPr>
          <w:b/>
          <w:sz w:val="20"/>
          <w:szCs w:val="20"/>
        </w:rPr>
      </w:pPr>
    </w:p>
    <w:p w:rsidR="00C6515B" w:rsidRPr="005408B8" w:rsidRDefault="00C6515B" w:rsidP="00C6515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Административная ответственность по ст.</w:t>
      </w:r>
      <w:r w:rsidRPr="005408B8">
        <w:rPr>
          <w:sz w:val="20"/>
          <w:szCs w:val="20"/>
        </w:rPr>
        <w:t xml:space="preserve"> 19.1 </w:t>
      </w:r>
      <w:proofErr w:type="spellStart"/>
      <w:r>
        <w:rPr>
          <w:sz w:val="20"/>
          <w:szCs w:val="20"/>
        </w:rPr>
        <w:t>КоАП</w:t>
      </w:r>
      <w:proofErr w:type="spellEnd"/>
      <w:r>
        <w:rPr>
          <w:sz w:val="20"/>
          <w:szCs w:val="20"/>
        </w:rPr>
        <w:t xml:space="preserve"> РФ</w:t>
      </w:r>
      <w:r w:rsidRPr="005408B8">
        <w:rPr>
          <w:sz w:val="20"/>
          <w:szCs w:val="20"/>
        </w:rPr>
        <w:t xml:space="preserve"> (самоуправство)</w:t>
      </w:r>
      <w:r>
        <w:rPr>
          <w:sz w:val="20"/>
          <w:szCs w:val="20"/>
        </w:rPr>
        <w:t xml:space="preserve"> – за нарушение порядка процедуры привлечения пожертвований.  Ответственность для должностных лиц предусмотрена в виде штрафа</w:t>
      </w:r>
      <w:r w:rsidRPr="005408B8">
        <w:rPr>
          <w:sz w:val="20"/>
          <w:szCs w:val="20"/>
        </w:rPr>
        <w:t>.</w:t>
      </w:r>
    </w:p>
    <w:p w:rsidR="00C6515B" w:rsidRPr="00326C07" w:rsidRDefault="00C6515B" w:rsidP="00C6515B">
      <w:pPr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Административная ответственность по ст.</w:t>
      </w:r>
      <w:r w:rsidRPr="005408B8">
        <w:rPr>
          <w:sz w:val="20"/>
          <w:szCs w:val="20"/>
        </w:rPr>
        <w:t xml:space="preserve"> </w:t>
      </w:r>
      <w:r>
        <w:rPr>
          <w:sz w:val="20"/>
          <w:szCs w:val="20"/>
        </w:rPr>
        <w:t>5.57</w:t>
      </w:r>
      <w:r w:rsidRPr="005408B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КоАП</w:t>
      </w:r>
      <w:proofErr w:type="spellEnd"/>
      <w:r>
        <w:rPr>
          <w:sz w:val="20"/>
          <w:szCs w:val="20"/>
        </w:rPr>
        <w:t xml:space="preserve"> РФ – если</w:t>
      </w:r>
      <w:r w:rsidRPr="00326C07">
        <w:rPr>
          <w:sz w:val="20"/>
          <w:szCs w:val="20"/>
        </w:rPr>
        <w:t xml:space="preserve"> действия должностных лиц образовательной организации повлекли за собой ограничение права несовершеннолетнего на получение бесплатного и общедоступного образования</w:t>
      </w:r>
      <w:r>
        <w:rPr>
          <w:sz w:val="20"/>
          <w:szCs w:val="20"/>
        </w:rPr>
        <w:t>.</w:t>
      </w:r>
      <w:r w:rsidRPr="00326C07">
        <w:rPr>
          <w:sz w:val="20"/>
          <w:szCs w:val="20"/>
        </w:rPr>
        <w:t xml:space="preserve"> </w:t>
      </w:r>
      <w:r>
        <w:rPr>
          <w:sz w:val="20"/>
          <w:szCs w:val="20"/>
        </w:rPr>
        <w:t>Ответственность для должностных лиц предусмотрена в виде штрафа от 30 000 до 50 000 рублей и дисквалификации на срок от 1 года до 2 лет (в случае повторного совершения</w:t>
      </w:r>
      <w:r w:rsidRPr="00326C07">
        <w:rPr>
          <w:sz w:val="20"/>
          <w:szCs w:val="20"/>
        </w:rPr>
        <w:t xml:space="preserve">). </w:t>
      </w:r>
    </w:p>
    <w:p w:rsidR="00C6515B" w:rsidRDefault="00C6515B" w:rsidP="00C6515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Уголовная ответственность (по соответствующим статьям Уголовного кодекса РФ) в</w:t>
      </w:r>
      <w:r w:rsidRPr="00326C07">
        <w:rPr>
          <w:sz w:val="20"/>
          <w:szCs w:val="20"/>
        </w:rPr>
        <w:t xml:space="preserve"> случае</w:t>
      </w:r>
      <w:r>
        <w:rPr>
          <w:sz w:val="20"/>
          <w:szCs w:val="20"/>
        </w:rPr>
        <w:t>:</w:t>
      </w:r>
      <w:r w:rsidRPr="00326C07">
        <w:rPr>
          <w:sz w:val="20"/>
          <w:szCs w:val="20"/>
        </w:rPr>
        <w:t xml:space="preserve"> </w:t>
      </w:r>
    </w:p>
    <w:p w:rsidR="00C6515B" w:rsidRDefault="00C6515B" w:rsidP="00C6515B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Х</w:t>
      </w:r>
      <w:r w:rsidRPr="00326C07">
        <w:rPr>
          <w:sz w:val="20"/>
          <w:szCs w:val="20"/>
        </w:rPr>
        <w:t>ищения средств, полученных от родителей</w:t>
      </w:r>
      <w:r>
        <w:rPr>
          <w:sz w:val="20"/>
          <w:szCs w:val="20"/>
        </w:rPr>
        <w:t>;</w:t>
      </w:r>
    </w:p>
    <w:p w:rsidR="00C6515B" w:rsidRDefault="00C6515B" w:rsidP="00C6515B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326C07">
        <w:rPr>
          <w:sz w:val="20"/>
          <w:szCs w:val="20"/>
        </w:rPr>
        <w:t>ревышения</w:t>
      </w:r>
      <w:r>
        <w:rPr>
          <w:sz w:val="20"/>
          <w:szCs w:val="20"/>
        </w:rPr>
        <w:t xml:space="preserve"> и (или) злоупотребления</w:t>
      </w:r>
      <w:r w:rsidRPr="00326C07">
        <w:rPr>
          <w:sz w:val="20"/>
          <w:szCs w:val="20"/>
        </w:rPr>
        <w:t xml:space="preserve"> должностными лицами образовательных организаций представленных полномочий</w:t>
      </w:r>
      <w:r>
        <w:rPr>
          <w:sz w:val="20"/>
          <w:szCs w:val="20"/>
        </w:rPr>
        <w:t>;</w:t>
      </w:r>
    </w:p>
    <w:p w:rsidR="00C6515B" w:rsidRDefault="00C6515B" w:rsidP="00C6515B">
      <w:pPr>
        <w:numPr>
          <w:ilvl w:val="0"/>
          <w:numId w:val="5"/>
        </w:numPr>
        <w:tabs>
          <w:tab w:val="clear" w:pos="540"/>
        </w:tabs>
        <w:spacing w:after="0" w:line="240" w:lineRule="auto"/>
        <w:ind w:left="180" w:firstLine="180"/>
        <w:jc w:val="both"/>
        <w:rPr>
          <w:sz w:val="20"/>
          <w:szCs w:val="20"/>
        </w:rPr>
      </w:pPr>
      <w:r>
        <w:rPr>
          <w:sz w:val="20"/>
          <w:szCs w:val="20"/>
        </w:rPr>
        <w:t>Совершения халатных и (или) самоуправных действий.</w:t>
      </w:r>
    </w:p>
    <w:p w:rsidR="00C6515B" w:rsidRPr="00895770" w:rsidRDefault="00C6515B" w:rsidP="00C6515B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180" w:firstLine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Во всех случаях предусмотрена дисциплинарная ответственность виновных должностных </w:t>
      </w:r>
      <w:proofErr w:type="gramStart"/>
      <w:r>
        <w:rPr>
          <w:sz w:val="20"/>
          <w:szCs w:val="20"/>
        </w:rPr>
        <w:t>лиц</w:t>
      </w:r>
      <w:proofErr w:type="gramEnd"/>
      <w:r>
        <w:rPr>
          <w:sz w:val="20"/>
          <w:szCs w:val="20"/>
        </w:rPr>
        <w:t xml:space="preserve"> как образовательных организаций, так и органов государственной власти, местного самоуправления.     </w:t>
      </w:r>
    </w:p>
    <w:p w:rsidR="00C6515B" w:rsidRDefault="00C6515B" w:rsidP="00C6515B">
      <w:pPr>
        <w:jc w:val="both"/>
        <w:rPr>
          <w:sz w:val="20"/>
          <w:szCs w:val="20"/>
        </w:rPr>
      </w:pPr>
    </w:p>
    <w:p w:rsidR="00C6515B" w:rsidRDefault="00C6515B" w:rsidP="00C6515B">
      <w:pPr>
        <w:jc w:val="both"/>
        <w:rPr>
          <w:sz w:val="20"/>
          <w:szCs w:val="20"/>
        </w:rPr>
      </w:pPr>
    </w:p>
    <w:p w:rsidR="00C6515B" w:rsidRDefault="00C6515B" w:rsidP="00C6515B">
      <w:pPr>
        <w:jc w:val="both"/>
        <w:rPr>
          <w:sz w:val="20"/>
          <w:szCs w:val="20"/>
        </w:rPr>
      </w:pPr>
    </w:p>
    <w:p w:rsidR="00C6515B" w:rsidRPr="00326C07" w:rsidRDefault="00C6515B" w:rsidP="00C6515B">
      <w:pPr>
        <w:jc w:val="both"/>
        <w:rPr>
          <w:b/>
          <w:sz w:val="20"/>
          <w:szCs w:val="20"/>
        </w:rPr>
      </w:pPr>
    </w:p>
    <w:p w:rsidR="00C6515B" w:rsidRDefault="00C6515B" w:rsidP="00C6515B">
      <w:pPr>
        <w:spacing w:line="240" w:lineRule="exact"/>
        <w:jc w:val="center"/>
        <w:rPr>
          <w:b/>
          <w:sz w:val="20"/>
          <w:szCs w:val="20"/>
        </w:rPr>
      </w:pPr>
    </w:p>
    <w:p w:rsidR="00C6515B" w:rsidRDefault="00C6515B" w:rsidP="00C6515B">
      <w:pPr>
        <w:spacing w:line="240" w:lineRule="exact"/>
        <w:jc w:val="center"/>
        <w:rPr>
          <w:b/>
          <w:sz w:val="20"/>
          <w:szCs w:val="20"/>
        </w:rPr>
      </w:pPr>
    </w:p>
    <w:p w:rsidR="00C6515B" w:rsidRDefault="00C6515B" w:rsidP="00C6515B">
      <w:pPr>
        <w:spacing w:line="240" w:lineRule="exact"/>
        <w:jc w:val="center"/>
        <w:rPr>
          <w:b/>
          <w:sz w:val="20"/>
          <w:szCs w:val="20"/>
        </w:rPr>
      </w:pPr>
    </w:p>
    <w:p w:rsidR="00C6515B" w:rsidRDefault="00C6515B" w:rsidP="00C6515B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20015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15B" w:rsidRDefault="00C6515B" w:rsidP="00C6515B">
      <w:pPr>
        <w:spacing w:line="240" w:lineRule="exact"/>
        <w:jc w:val="center"/>
        <w:rPr>
          <w:b/>
          <w:sz w:val="20"/>
          <w:szCs w:val="20"/>
        </w:rPr>
      </w:pPr>
    </w:p>
    <w:p w:rsidR="00C6515B" w:rsidRDefault="00C6515B" w:rsidP="00C6515B">
      <w:pPr>
        <w:spacing w:line="240" w:lineRule="exact"/>
        <w:jc w:val="center"/>
        <w:rPr>
          <w:b/>
          <w:sz w:val="20"/>
          <w:szCs w:val="20"/>
        </w:rPr>
      </w:pPr>
    </w:p>
    <w:p w:rsidR="002853A0" w:rsidRDefault="002853A0"/>
    <w:sectPr w:rsidR="002853A0" w:rsidSect="00E645FC">
      <w:pgSz w:w="16838" w:h="11906" w:orient="landscape"/>
      <w:pgMar w:top="539" w:right="458" w:bottom="360" w:left="426" w:header="709" w:footer="709" w:gutter="0"/>
      <w:cols w:num="3" w:space="708" w:equalWidth="0">
        <w:col w:w="4860" w:space="540"/>
        <w:col w:w="5040" w:space="36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E87"/>
    <w:multiLevelType w:val="hybridMultilevel"/>
    <w:tmpl w:val="20C20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A33651"/>
    <w:multiLevelType w:val="hybridMultilevel"/>
    <w:tmpl w:val="FFECC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396841"/>
    <w:multiLevelType w:val="hybridMultilevel"/>
    <w:tmpl w:val="A61C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E10D0"/>
    <w:multiLevelType w:val="hybridMultilevel"/>
    <w:tmpl w:val="9BF8FEA4"/>
    <w:lvl w:ilvl="0" w:tplc="9B6056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88138F0"/>
    <w:multiLevelType w:val="hybridMultilevel"/>
    <w:tmpl w:val="9592AA02"/>
    <w:lvl w:ilvl="0" w:tplc="7BBE85D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15B"/>
    <w:rsid w:val="002853A0"/>
    <w:rsid w:val="00C6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zatosvetly.ru/city/socs/obrazovanie/&amp;rct=j&amp;frm=1&amp;q=&amp;esrc=s&amp;sa=U&amp;ei=cwGjVcGJNcTTygON4YCoAQ&amp;ved=0CC0Q9QEwDA&amp;usg=AFQjCNFjB0APONrb-qFumQrNuMGNGCTQN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url=http://freewayrussia.ru/puti_obrazovanie_zarybejom/obrazov_v_razn_stranah&amp;rct=j&amp;frm=1&amp;q=&amp;esrc=s&amp;sa=U&amp;ei=DAKjVb_eEsWuygPyjoHICQ&amp;ved=0CCMQ9QEwBzgU&amp;usg=AFQjCNHrjaKiK_nGv6_Id9fTHfmKB1HlhQ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url?url=http://vekkv.ru/aboutme/education/&amp;rct=j&amp;frm=1&amp;q=&amp;esrc=s&amp;sa=U&amp;ei=DAKjVb_eEsWuygPyjoHICQ&amp;ved=0CCEQ9QEwBjgU&amp;usg=AFQjCNEkZ5fm6DMZYPVdFfyqk2AI2xAqBQ" TargetMode="External"/><Relationship Id="rId5" Type="http://schemas.openxmlformats.org/officeDocument/2006/relationships/hyperlink" Target="http://www.google.ru/url?url=http://school12.smoladmin.ru/p9aa1.html&amp;rct=j&amp;frm=1&amp;q=&amp;esrc=s&amp;sa=U&amp;ei=cwGjVcGJNcTTygON4YCoAQ&amp;ved=0CB8Q9QEwBQ&amp;usg=AFQjCNHmxcAZN6ooL9pIqvHPg_xBYSpM6Q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5792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2016-02-25T04:30:00Z</dcterms:created>
  <dcterms:modified xsi:type="dcterms:W3CDTF">2016-02-25T04:30:00Z</dcterms:modified>
</cp:coreProperties>
</file>