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56" w:rsidRPr="00F10756" w:rsidRDefault="00F10756" w:rsidP="00F10756">
      <w:pPr>
        <w:pStyle w:val="Default"/>
        <w:ind w:firstLine="567"/>
        <w:jc w:val="both"/>
        <w:rPr>
          <w:b/>
          <w:bCs/>
        </w:rPr>
      </w:pPr>
      <w:r w:rsidRPr="00F10756">
        <w:rPr>
          <w:b/>
          <w:bCs/>
        </w:rPr>
        <w:t xml:space="preserve">Аннотация к рабочей программе средней группы. </w:t>
      </w:r>
    </w:p>
    <w:p w:rsidR="00F10756" w:rsidRPr="00F10756" w:rsidRDefault="00F10756" w:rsidP="00F10756">
      <w:pPr>
        <w:pStyle w:val="Default"/>
        <w:ind w:firstLine="567"/>
        <w:jc w:val="both"/>
      </w:pP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t>Рабочая программа по развитию детей средней группы (4-5 лет) разработана в соответствии со следующими нормативными документами: Федеральным законом от 29 декабря 2012 г. N 273-ФЗ «Об образ</w:t>
      </w:r>
      <w:r>
        <w:t>овании в Российской Федерации»</w:t>
      </w:r>
      <w:r w:rsidRPr="00F10756">
        <w:t xml:space="preserve">, Годовым планом работы МБДОУ на учебный год, Основной образовательной программой МБДОУ. </w:t>
      </w: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t>Рабочая программа рассчитана для детей средней группы на основе ФГОС дошкольного образования и с учетом Примерной основной общеобразовательной программы дошкольного образования «От рождения до школы». Основная образовательная программа дошкольного образования</w:t>
      </w:r>
      <w:proofErr w:type="gramStart"/>
      <w:r w:rsidRPr="00F10756">
        <w:t xml:space="preserve"> / П</w:t>
      </w:r>
      <w:proofErr w:type="gramEnd"/>
      <w:r w:rsidRPr="00F10756">
        <w:t xml:space="preserve">од ред. </w:t>
      </w:r>
      <w:proofErr w:type="spellStart"/>
      <w:r w:rsidRPr="00F10756">
        <w:t>Н.Е.Вераксы</w:t>
      </w:r>
      <w:proofErr w:type="spellEnd"/>
      <w:r w:rsidRPr="00F10756">
        <w:t xml:space="preserve">, </w:t>
      </w:r>
      <w:proofErr w:type="spellStart"/>
      <w:r w:rsidRPr="00F10756">
        <w:t>Т.С.Комаровой</w:t>
      </w:r>
      <w:proofErr w:type="spellEnd"/>
      <w:r w:rsidRPr="00F10756">
        <w:t xml:space="preserve">, </w:t>
      </w:r>
      <w:proofErr w:type="spellStart"/>
      <w:r w:rsidRPr="00F10756">
        <w:t>М.А.Васильевой</w:t>
      </w:r>
      <w:proofErr w:type="spellEnd"/>
      <w:r w:rsidRPr="00F10756">
        <w:t xml:space="preserve">. – 3-е изд., исп. и доп.- М.: МОЗАИКА-СИНТЕЗ, 2015. - 368 с. </w:t>
      </w: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t xml:space="preserve">Программа состоит из обязательной части и части, формируемой участниками образовательных отношений. </w:t>
      </w: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t xml:space="preserve">Рабочая программа включает три основных раздела: целевой, содержательный, организационный. </w:t>
      </w: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t xml:space="preserve">В целевом разделе в соответствии с ФГОС </w:t>
      </w:r>
      <w:proofErr w:type="gramStart"/>
      <w:r w:rsidRPr="00F10756">
        <w:t>ДО</w:t>
      </w:r>
      <w:proofErr w:type="gramEnd"/>
      <w:r w:rsidRPr="00F10756">
        <w:t xml:space="preserve"> </w:t>
      </w:r>
      <w:proofErr w:type="gramStart"/>
      <w:r w:rsidRPr="00F10756">
        <w:t>представлены</w:t>
      </w:r>
      <w:proofErr w:type="gramEnd"/>
      <w:r w:rsidRPr="00F10756">
        <w:t xml:space="preserve">: пояснительная записка, планируемые результаты освоения Программы (целевые ориентиры), раскрыты цели и задачи реализации Программы, принципы и подходы к формированию Программы, характеристика особенностей развития детей 4-5 лет, планируемые результаты освоения программы. </w:t>
      </w: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t xml:space="preserve">В содержательном разделе представлены содержание психолого-педагогической работы для детей средней группы, особенности взаимодействия педагогического коллектива с семьями воспитанников, формы организации педагогической работы по образовательным областям: </w:t>
      </w:r>
    </w:p>
    <w:p w:rsidR="00F10756" w:rsidRPr="00F10756" w:rsidRDefault="00F10756" w:rsidP="00F10756">
      <w:pPr>
        <w:pStyle w:val="Default"/>
        <w:spacing w:after="27"/>
        <w:ind w:firstLine="567"/>
        <w:jc w:val="both"/>
      </w:pPr>
      <w:r w:rsidRPr="00F10756">
        <w:t xml:space="preserve"> социально-коммуникативное развитие, </w:t>
      </w:r>
    </w:p>
    <w:p w:rsidR="00F10756" w:rsidRPr="00F10756" w:rsidRDefault="00F10756" w:rsidP="00F10756">
      <w:pPr>
        <w:pStyle w:val="Default"/>
        <w:spacing w:after="27"/>
        <w:ind w:firstLine="567"/>
        <w:jc w:val="both"/>
      </w:pPr>
      <w:r w:rsidRPr="00F10756">
        <w:t xml:space="preserve"> познавательное развитие, </w:t>
      </w:r>
    </w:p>
    <w:p w:rsidR="00F10756" w:rsidRPr="00F10756" w:rsidRDefault="00F10756" w:rsidP="00F10756">
      <w:pPr>
        <w:pStyle w:val="Default"/>
        <w:spacing w:after="27"/>
        <w:ind w:firstLine="567"/>
        <w:jc w:val="both"/>
      </w:pPr>
      <w:r w:rsidRPr="00F10756">
        <w:t xml:space="preserve"> речевое развитие, </w:t>
      </w:r>
    </w:p>
    <w:p w:rsidR="00F10756" w:rsidRPr="00F10756" w:rsidRDefault="00F10756" w:rsidP="00F10756">
      <w:pPr>
        <w:pStyle w:val="Default"/>
        <w:spacing w:after="27"/>
        <w:ind w:firstLine="567"/>
        <w:jc w:val="both"/>
      </w:pPr>
      <w:r w:rsidRPr="00F10756">
        <w:t xml:space="preserve"> художественно-эстетическое развитие, </w:t>
      </w: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t xml:space="preserve"> физическое развитие. </w:t>
      </w: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t xml:space="preserve">Содержание педагогической работы в средней группе ориентировано на разностороннее развитие дошкольников с учетом их возрастных и индивидуальных особенностей </w:t>
      </w:r>
      <w:proofErr w:type="gramStart"/>
      <w:r w:rsidRPr="00F10756">
        <w:t>по</w:t>
      </w:r>
      <w:proofErr w:type="gramEnd"/>
      <w:r w:rsidRPr="00F10756">
        <w:t xml:space="preserve"> основным направлениям развития и образования детей. </w:t>
      </w: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t xml:space="preserve">Организационный раздел содержит учебно-методическое и информационное обеспечение программы, особенности организации развивающей предметно-пространственной среды, материально-техническое обеспечение Программы, режим дня и распорядок, календарно-тематическое планирование. </w:t>
      </w:r>
    </w:p>
    <w:p w:rsidR="00F10756" w:rsidRPr="00F10756" w:rsidRDefault="00F10756" w:rsidP="00F10756">
      <w:pPr>
        <w:pStyle w:val="Default"/>
        <w:ind w:firstLine="567"/>
        <w:jc w:val="both"/>
      </w:pPr>
      <w:proofErr w:type="gramStart"/>
      <w:r w:rsidRPr="00F10756">
        <w:t>Программа определяет содержание и организацию образовательного процесса для детей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rPr>
          <w:b/>
          <w:bCs/>
        </w:rPr>
        <w:t>Цель программы:</w:t>
      </w:r>
      <w:r w:rsidRPr="00F10756">
        <w:t> формирование основ базисной культуры личности, всестороннее развитие психологических и физических качеств в соответствии с возрастными и индивидуальными особенностями детей среднего дошкольного возраста.</w:t>
      </w: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rPr>
          <w:b/>
          <w:bCs/>
        </w:rPr>
        <w:t>Задачи:</w:t>
      </w:r>
      <w:r w:rsidRPr="00F10756">
        <w:rPr>
          <w:b/>
          <w:bCs/>
        </w:rPr>
        <w:tab/>
      </w:r>
    </w:p>
    <w:p w:rsidR="00F10756" w:rsidRPr="00F10756" w:rsidRDefault="00F10756" w:rsidP="00F10756">
      <w:pPr>
        <w:pStyle w:val="Default"/>
        <w:numPr>
          <w:ilvl w:val="0"/>
          <w:numId w:val="1"/>
        </w:numPr>
        <w:ind w:left="0" w:firstLine="567"/>
        <w:jc w:val="both"/>
      </w:pPr>
      <w:r w:rsidRPr="00F10756">
        <w:t>охрана жизни и укрепление физического и психического здоровья детей.</w:t>
      </w:r>
    </w:p>
    <w:p w:rsidR="00F10756" w:rsidRPr="00F10756" w:rsidRDefault="00F10756" w:rsidP="00F10756">
      <w:pPr>
        <w:pStyle w:val="Default"/>
        <w:numPr>
          <w:ilvl w:val="0"/>
          <w:numId w:val="1"/>
        </w:numPr>
        <w:ind w:left="0" w:firstLine="567"/>
        <w:jc w:val="both"/>
      </w:pPr>
      <w:r w:rsidRPr="00F10756">
        <w:t>Обеспечение физкультурно-оздоровительного, познавательно-речевого, социально-личностного и художественно-эстетического развития детей.</w:t>
      </w:r>
    </w:p>
    <w:p w:rsidR="00F10756" w:rsidRPr="00F10756" w:rsidRDefault="00F10756" w:rsidP="00F10756">
      <w:pPr>
        <w:pStyle w:val="Default"/>
        <w:numPr>
          <w:ilvl w:val="0"/>
          <w:numId w:val="1"/>
        </w:numPr>
        <w:ind w:left="0" w:firstLine="567"/>
        <w:jc w:val="both"/>
      </w:pPr>
      <w:r w:rsidRPr="00F10756">
        <w:t>Образование с учетом возрастных категорий, гражданственности, уважение к правам и свободам человека, любви окружающей природе, Родине, семье.</w:t>
      </w:r>
    </w:p>
    <w:p w:rsidR="00F10756" w:rsidRPr="00F10756" w:rsidRDefault="00F10756" w:rsidP="00F10756">
      <w:pPr>
        <w:pStyle w:val="Default"/>
        <w:numPr>
          <w:ilvl w:val="0"/>
          <w:numId w:val="1"/>
        </w:numPr>
        <w:ind w:left="0" w:firstLine="567"/>
        <w:jc w:val="both"/>
      </w:pPr>
      <w:r w:rsidRPr="00F10756">
        <w:t>Взаимодействие с семьей для полноценного развития ребенка.</w:t>
      </w:r>
    </w:p>
    <w:p w:rsidR="00F10756" w:rsidRPr="00F10756" w:rsidRDefault="00F10756" w:rsidP="00F10756">
      <w:pPr>
        <w:pStyle w:val="Default"/>
        <w:numPr>
          <w:ilvl w:val="0"/>
          <w:numId w:val="1"/>
        </w:numPr>
        <w:ind w:left="0" w:firstLine="567"/>
        <w:jc w:val="both"/>
      </w:pPr>
      <w:r w:rsidRPr="00F10756">
        <w:t>Оказание консультативной и методической помощи родителям (законным представителям) детей по вопросам воспитания и развития.</w:t>
      </w: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t>Рабочая программа учитывает особенности психического и физического развития детей (тревожное поведение, пассивность, гиперреактивность и т. д., II и III группа здоровья, дети, имеющие проблемы здоровья).</w:t>
      </w:r>
    </w:p>
    <w:p w:rsidR="00F10756" w:rsidRPr="00F10756" w:rsidRDefault="00F10756" w:rsidP="00F10756">
      <w:pPr>
        <w:pStyle w:val="Default"/>
        <w:ind w:firstLine="567"/>
        <w:jc w:val="both"/>
      </w:pPr>
      <w:r w:rsidRPr="00F10756">
        <w:t xml:space="preserve">Содержание рабочей программы </w:t>
      </w:r>
      <w:proofErr w:type="gramStart"/>
      <w:r w:rsidRPr="00F10756">
        <w:t>рассчитана</w:t>
      </w:r>
      <w:proofErr w:type="gramEnd"/>
      <w:r w:rsidRPr="00F10756">
        <w:t xml:space="preserve"> на период с 1 сентября по 31 мая. </w:t>
      </w:r>
    </w:p>
    <w:p w:rsidR="00D008D6" w:rsidRDefault="00D008D6">
      <w:bookmarkStart w:id="0" w:name="_GoBack"/>
      <w:bookmarkEnd w:id="0"/>
    </w:p>
    <w:sectPr w:rsidR="00D008D6" w:rsidSect="00F10756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2661"/>
    <w:multiLevelType w:val="multilevel"/>
    <w:tmpl w:val="1904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56"/>
    <w:rsid w:val="00D008D6"/>
    <w:rsid w:val="00F1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1</cp:revision>
  <dcterms:created xsi:type="dcterms:W3CDTF">2021-06-24T15:42:00Z</dcterms:created>
  <dcterms:modified xsi:type="dcterms:W3CDTF">2021-06-24T15:45:00Z</dcterms:modified>
</cp:coreProperties>
</file>